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line="335" w:lineRule="exact"/>
        <w:ind w:firstLine="520"/>
        <w:jc w:val="both"/>
      </w:pPr>
      <w:bookmarkStart w:id="0" w:name="_GoBack"/>
      <w:bookmarkEnd w:id="0"/>
      <w:r>
        <w:t>учредительные документы проверяемого лица (статья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ind w:firstLine="520"/>
        <w:jc w:val="both"/>
      </w:pPr>
      <w:r>
        <w:t>документы, подтверждающие назначение на должность руководителя и (или) иного должностного лица юридического лица, подтверждающие полномочия представителей юридического лица, индивидуального предпринимателя (доверенность), присутствующих при проведении проверки (пункт 5 статьи 2 Федерального закона № 116-ФЗ, часть 2 статьи 16, статья 25 Федерального закона № 294-ФЗ);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line="328" w:lineRule="exact"/>
        <w:ind w:firstLine="520"/>
        <w:jc w:val="both"/>
      </w:pPr>
      <w:r>
        <w:t>документы и информация, подтверждающие выполнение предписаний Ростехнадзора (статья 10 Федерального закона № 294-ФЗ);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ind w:firstLine="520"/>
        <w:jc w:val="both"/>
      </w:pPr>
      <w:r>
        <w:t>документы, подтверждающие организацию и осуществление производственного контроля за соблюдением требований промышленной безопасности (статья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ind w:firstLine="520"/>
        <w:jc w:val="both"/>
      </w:pPr>
      <w:r>
        <w:t>документы, подтверждающие организацию и функционирование системы управления промышленной безопасностью опасных производственных объектов I и II классов опасности (статья 9, пункт 3 статьи 11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line="317" w:lineRule="exact"/>
        <w:ind w:firstLine="520"/>
        <w:jc w:val="both"/>
      </w:pPr>
      <w:r>
        <w:t>документы, подтверждающие осуществление организации учета аварий, инцидентов, несчастных случаев, происшедших в результате аварий на опасных</w:t>
      </w:r>
      <w:r w:rsidR="00FC687E">
        <w:t xml:space="preserve"> </w:t>
      </w:r>
      <w:r>
        <w:t>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 (статья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ind w:firstLine="540"/>
        <w:jc w:val="both"/>
      </w:pPr>
      <w:r>
        <w:t>договоры на обслуживание с профессиональными аварийно-спасательными службами или формированиями (статья 10, пункт 4 статьи 8 Федерального закона 116- 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ind w:firstLine="540"/>
        <w:jc w:val="both"/>
      </w:pPr>
      <w:r>
        <w:t>документы об организационной структуре и утвержденной штатной численности работников опасных производственных объектов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ind w:firstLine="540"/>
        <w:jc w:val="both"/>
      </w:pPr>
      <w:r>
        <w:t>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 проведения аттестации)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line="328" w:lineRule="exact"/>
        <w:ind w:firstLine="540"/>
        <w:jc w:val="both"/>
      </w:pPr>
      <w:r>
        <w:t>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 (пункт 1 статьи 9, пункт 1 статьи 10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line="328" w:lineRule="exact"/>
        <w:ind w:firstLine="540"/>
        <w:jc w:val="both"/>
      </w:pPr>
      <w:r>
        <w:t>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противопоказаний к указанной работе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ind w:firstLine="540"/>
        <w:jc w:val="both"/>
      </w:pPr>
      <w:r>
        <w:lastRenderedPageBreak/>
        <w:t>обоснования безопасности опасных производственных объектов, документы, подтверждающие выполнение организационных и технических мер безопасности (пункт 4 статьи 3, пункт 4 статьи 16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ind w:firstLine="540"/>
        <w:jc w:val="both"/>
      </w:pPr>
      <w:r>
        <w:t>заключения экспертизы проектной документации на строительство, реконструкцию опасных производственных объектов, с учетом законодательства Российской Федерации о градостроительной деятельности (пункты 1 и 2 статьи 8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ind w:firstLine="540"/>
        <w:jc w:val="both"/>
      </w:pPr>
      <w:r>
        <w:t>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 (пункты 1 и 2 статьи 8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ind w:firstLine="540"/>
        <w:jc w:val="both"/>
      </w:pPr>
      <w:r>
        <w:t>документы, подтверждающие согласование внесения изменений в конструкцию технических устройств (машин и оборудования), применяемых на опасных производственных объектах, с разработчиком (проектировщиком) ( пункт 15 статьи 5 Технического регламента Таможенного союза "О безопасности машин и оборудования" (ТР ТС 010/2011);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line="335" w:lineRule="exact"/>
        <w:ind w:firstLine="540"/>
        <w:jc w:val="both"/>
      </w:pPr>
      <w:r>
        <w:t>документы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 (пункт 2 статьи 6, статья 8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line="335" w:lineRule="exact"/>
        <w:ind w:firstLine="540"/>
        <w:jc w:val="both"/>
      </w:pPr>
      <w:r>
        <w:t>документы, подтверждающие оценку соответствия технических устройств (сведения о соблюдении порядка применения технически^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Федерации (статья 7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line="328" w:lineRule="exact"/>
        <w:ind w:firstLine="540"/>
        <w:jc w:val="both"/>
      </w:pPr>
      <w:r>
        <w:t xml:space="preserve">информация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</w:t>
      </w:r>
      <w:r>
        <w:rPr>
          <w:rStyle w:val="213pt"/>
        </w:rPr>
        <w:t xml:space="preserve">заключений </w:t>
      </w:r>
      <w:r>
        <w:rPr>
          <w:vertAlign w:val="subscript"/>
        </w:rPr>
        <w:t>ИЛ</w:t>
      </w:r>
      <w:r>
        <w:t>ц писем о регистрации, рассмотрении и утверждении) (статья 8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40"/>
        <w:jc w:val="both"/>
      </w:pPr>
      <w:r>
        <w:t>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 (пункт 4 статьи 3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40"/>
        <w:jc w:val="both"/>
      </w:pPr>
      <w:r>
        <w:t>информация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объектах (реквизиты внесенных в реестр заключений или писем о регистрации, рассмотрении и утверждении) (пункт 2 статьи 6, пункт 2 статьи 7, статьи 8, 9, 13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line="328" w:lineRule="exact"/>
        <w:ind w:firstLine="540"/>
        <w:jc w:val="both"/>
      </w:pPr>
      <w:r>
        <w:t>договоры страхования гражданской ответственности за причинение вреда в результате аварий на опасных производственных объектах (часть 4 статьи 8, статьи 9, 15 Федерального закона № 116-ФЗ; пункт 10 части 3 статьи 55 Градостроительного кодекса Российской Федерации);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40"/>
        <w:jc w:val="both"/>
      </w:pPr>
      <w:r>
        <w:t>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40"/>
        <w:jc w:val="both"/>
      </w:pPr>
      <w:r>
        <w:t>документы и (или) информация,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свидетельств? о поверке средств измерения, наличие на приборах клейм)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40"/>
        <w:jc w:val="both"/>
      </w:pPr>
      <w:r>
        <w:t xml:space="preserve">документы, подтверждающие оценку технического состояния строительных конструкций зданий и сооружений, заключающуюся в определении степени повреждения </w:t>
      </w:r>
      <w:r>
        <w:lastRenderedPageBreak/>
        <w:t>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 (пункт 1 статьи 9 Федерального закона,№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ind w:firstLine="540"/>
        <w:jc w:val="both"/>
      </w:pPr>
      <w:r>
        <w:t>документы, подтверждающие проведение диагностики, испытаний, освидетельствований сооружений и технических устройств, применяемых на опасных производственных объектах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ind w:firstLine="520"/>
        <w:jc w:val="both"/>
      </w:pPr>
      <w:r>
        <w:t>документы, подтверждающие организацию и проведение планово</w:t>
      </w:r>
      <w:r>
        <w:softHyphen/>
        <w:t>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 руководств по эксплуатации), а также огневых и газоопасных работ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335" w:lineRule="exact"/>
        <w:ind w:firstLine="520"/>
        <w:jc w:val="both"/>
      </w:pPr>
      <w:r>
        <w:t>сведения об износе оборудования, замене оборудования при проведении работ по модернизации опасных производственных объектов (статьи 7, 8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335" w:lineRule="exact"/>
        <w:ind w:firstLine="520"/>
        <w:jc w:val="both"/>
      </w:pPr>
      <w:r>
        <w:t>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335" w:lineRule="exact"/>
        <w:ind w:firstLine="520"/>
        <w:jc w:val="both"/>
      </w:pPr>
      <w:r>
        <w:t>документы и (или) информация, подтверждающие наличие приемочных актов (также актов проверки готовности оборудования) организации эксплуатирующей опасные производственные объекты (если оформление таких актов предусмотрено соответствующими федеральными нормами и правилами в области промышленной безопасности) (пункт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520"/>
        <w:jc w:val="both"/>
      </w:pPr>
      <w:r>
        <w:t>документы и (или) информация о выполнении мероприятий, установленных по результатам экспертиз промышленной безопасности (статья 13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ind w:firstLine="520"/>
        <w:jc w:val="both"/>
      </w:pPr>
      <w:r>
        <w:t>техническая и эксплуатационная документация на технические устройства (статья 7, пункт 1 статьи 9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335" w:lineRule="exact"/>
        <w:ind w:firstLine="520"/>
        <w:jc w:val="both"/>
      </w:pPr>
      <w:r>
        <w:t>копии сертификатов соответствия, деклараций о соответствии продукции (статья 7 Федерального закона № 116-ФЗ);</w:t>
      </w:r>
    </w:p>
    <w:p w:rsidR="00374D5C" w:rsidRDefault="00194FCD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272" w:line="335" w:lineRule="exact"/>
        <w:ind w:firstLine="520"/>
        <w:jc w:val="both"/>
      </w:pPr>
      <w:r>
        <w:t>наряд-допуски на производство работ (пункт 1 статьи 9 Федерального закона № 116-ФЗ).</w:t>
      </w:r>
    </w:p>
    <w:sectPr w:rsidR="00374D5C" w:rsidSect="00F72049">
      <w:type w:val="continuous"/>
      <w:pgSz w:w="11900" w:h="16840"/>
      <w:pgMar w:top="482" w:right="735" w:bottom="60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82" w:rsidRDefault="00CD3E82">
      <w:r>
        <w:separator/>
      </w:r>
    </w:p>
  </w:endnote>
  <w:endnote w:type="continuationSeparator" w:id="0">
    <w:p w:rsidR="00CD3E82" w:rsidRDefault="00C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82" w:rsidRDefault="00CD3E82"/>
  </w:footnote>
  <w:footnote w:type="continuationSeparator" w:id="0">
    <w:p w:rsidR="00CD3E82" w:rsidRDefault="00CD3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778"/>
    <w:multiLevelType w:val="multilevel"/>
    <w:tmpl w:val="31C0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194FCD"/>
    <w:rsid w:val="00374D5C"/>
    <w:rsid w:val="00C32C4F"/>
    <w:rsid w:val="00CD3E82"/>
    <w:rsid w:val="00F72049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5F1E-EDD1-4887-B6AA-9A28F8F6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40" w:line="223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 Альберт Рафикович</dc:creator>
  <cp:lastModifiedBy>Измайлова Зульфия Наилевна</cp:lastModifiedBy>
  <cp:revision>2</cp:revision>
  <dcterms:created xsi:type="dcterms:W3CDTF">2021-10-21T07:47:00Z</dcterms:created>
  <dcterms:modified xsi:type="dcterms:W3CDTF">2021-10-21T07:47:00Z</dcterms:modified>
</cp:coreProperties>
</file>